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7D" w:rsidRDefault="00EE1B83">
      <w:r w:rsidRPr="003523BC">
        <w:t xml:space="preserve">Κασέτα </w:t>
      </w:r>
      <w:proofErr w:type="spellStart"/>
      <w:r w:rsidRPr="003523BC">
        <w:t>φακοθρυψίας</w:t>
      </w:r>
      <w:proofErr w:type="spellEnd"/>
      <w:r w:rsidRPr="003523BC">
        <w:t xml:space="preserve"> για σύστημα με αντλία αναρρόφησης στο κενό, με κουτί συλλογής υγρών επέμβασης χωρητικότητας 300</w:t>
      </w:r>
      <w:r w:rsidRPr="003C23F3">
        <w:rPr>
          <w:lang w:val="en-US"/>
        </w:rPr>
        <w:t>ml</w:t>
      </w:r>
      <w:r w:rsidRPr="003523BC">
        <w:t xml:space="preserve"> </w:t>
      </w:r>
      <w:proofErr w:type="spellStart"/>
      <w:r w:rsidRPr="003523BC">
        <w:t>αδειαζόμενο</w:t>
      </w:r>
      <w:proofErr w:type="spellEnd"/>
      <w:r w:rsidRPr="003523BC">
        <w:t xml:space="preserve">, με σύστημα ελέγχου της </w:t>
      </w:r>
      <w:proofErr w:type="spellStart"/>
      <w:r w:rsidRPr="003523BC">
        <w:t>ενδοφθάλμιας</w:t>
      </w:r>
      <w:proofErr w:type="spellEnd"/>
      <w:r w:rsidRPr="003523BC">
        <w:t xml:space="preserve"> πίεσης μέσω πεπιεσμένου αέρα που αυξομειώνει τις τιμές έγχυσης ανάλογα με αυτές της αναρρόφησης, με πέντε προεπιλογές έγχυσης (1-5) όπου στις τελικές τιμές προστίθενται 35</w:t>
      </w:r>
      <w:r w:rsidRPr="003C23F3">
        <w:rPr>
          <w:lang w:val="en-US"/>
        </w:rPr>
        <w:t>mmHg</w:t>
      </w:r>
      <w:r w:rsidRPr="003523BC">
        <w:t xml:space="preserve"> έως 75 </w:t>
      </w:r>
      <w:r w:rsidRPr="003C23F3">
        <w:rPr>
          <w:lang w:val="en-US"/>
        </w:rPr>
        <w:t>mmHg</w:t>
      </w:r>
      <w:r w:rsidRPr="003523BC">
        <w:t xml:space="preserve"> ορού αντίστοιχα και κατ’ αναλογία των τιμών αναρρόφησης, για την αποφυγή αστάθειας (</w:t>
      </w:r>
      <w:r w:rsidRPr="003C23F3">
        <w:rPr>
          <w:lang w:val="en-US"/>
        </w:rPr>
        <w:t>surge</w:t>
      </w:r>
      <w:r w:rsidRPr="003523BC">
        <w:t xml:space="preserve">), με αποστειρωμένο κάλυμμα οθόνης, </w:t>
      </w:r>
      <w:proofErr w:type="spellStart"/>
      <w:r w:rsidRPr="003523BC">
        <w:t>τραπεζιδίου</w:t>
      </w:r>
      <w:proofErr w:type="spellEnd"/>
      <w:r w:rsidRPr="003523BC">
        <w:t>, κλειδί και</w:t>
      </w:r>
      <w:r w:rsidRPr="003C23F3">
        <w:rPr>
          <w:lang w:val="en-US"/>
        </w:rPr>
        <w:t>sleeve</w:t>
      </w:r>
      <w:r w:rsidRPr="003523BC">
        <w:t xml:space="preserve"> τομής 1,8-2,2</w:t>
      </w:r>
      <w:r w:rsidRPr="003C23F3">
        <w:rPr>
          <w:lang w:val="en-US"/>
        </w:rPr>
        <w:t>mm</w:t>
      </w:r>
      <w:r w:rsidRPr="003523BC">
        <w:t>.</w:t>
      </w:r>
    </w:p>
    <w:sectPr w:rsidR="0053217D" w:rsidSect="00532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B83"/>
    <w:rsid w:val="0053217D"/>
    <w:rsid w:val="00EE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2026-01-09T05:42:00Z</dcterms:created>
  <dcterms:modified xsi:type="dcterms:W3CDTF">2026-01-09T05:42:00Z</dcterms:modified>
</cp:coreProperties>
</file>